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EB1" w:rsidRDefault="00327492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9A4EB1" w:rsidRDefault="00B42684">
      <w:pPr>
        <w:pStyle w:val="Con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ОГАРКОВСКОГО</w:t>
      </w:r>
      <w:r w:rsidR="00327492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327492">
        <w:rPr>
          <w:rFonts w:ascii="Times New Roman" w:hAnsi="Times New Roman" w:cs="Times New Roman"/>
          <w:b/>
          <w:sz w:val="24"/>
          <w:szCs w:val="24"/>
        </w:rPr>
        <w:br/>
        <w:t>РЫБИНСКОГО МУНИЦИПАЛЬНОГО РАЙОНА</w:t>
      </w:r>
    </w:p>
    <w:p w:rsidR="009A4EB1" w:rsidRDefault="009A4EB1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9A4EB1" w:rsidRDefault="00327492">
      <w:pPr>
        <w:pStyle w:val="Con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4EB1" w:rsidRDefault="009A4EB1">
      <w:pPr>
        <w:jc w:val="center"/>
        <w:rPr>
          <w:b/>
          <w:bCs/>
          <w:lang w:val="ru-RU"/>
        </w:rPr>
      </w:pPr>
    </w:p>
    <w:p w:rsidR="009A4EB1" w:rsidRDefault="009A4EB1">
      <w:pPr>
        <w:jc w:val="center"/>
        <w:rPr>
          <w:b/>
          <w:bCs/>
          <w:lang w:val="ru-RU"/>
        </w:rPr>
      </w:pPr>
    </w:p>
    <w:p w:rsidR="009A4EB1" w:rsidRDefault="000B2A60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о</w:t>
      </w:r>
      <w:r w:rsidR="00327492">
        <w:rPr>
          <w:b/>
          <w:bCs/>
          <w:lang w:val="ru-RU"/>
        </w:rPr>
        <w:t>т</w:t>
      </w:r>
      <w:r>
        <w:rPr>
          <w:b/>
          <w:bCs/>
          <w:lang w:val="ru-RU"/>
        </w:rPr>
        <w:t xml:space="preserve"> 11</w:t>
      </w:r>
      <w:r w:rsidR="00327492">
        <w:rPr>
          <w:b/>
          <w:bCs/>
          <w:lang w:val="ru-RU"/>
        </w:rPr>
        <w:t xml:space="preserve"> </w:t>
      </w:r>
      <w:r w:rsidR="00B42684">
        <w:rPr>
          <w:b/>
          <w:bCs/>
          <w:lang w:val="ru-RU"/>
        </w:rPr>
        <w:t xml:space="preserve">ноября </w:t>
      </w:r>
      <w:r w:rsidR="00327492">
        <w:rPr>
          <w:b/>
          <w:bCs/>
          <w:lang w:val="ru-RU"/>
        </w:rPr>
        <w:t xml:space="preserve">2019 года                                                                                              № </w:t>
      </w:r>
      <w:r>
        <w:rPr>
          <w:b/>
          <w:bCs/>
          <w:lang w:val="ru-RU"/>
        </w:rPr>
        <w:t>37</w:t>
      </w:r>
    </w:p>
    <w:p w:rsidR="009A4EB1" w:rsidRDefault="009A4EB1">
      <w:pPr>
        <w:jc w:val="center"/>
        <w:rPr>
          <w:lang w:val="ru-RU"/>
        </w:rPr>
      </w:pPr>
    </w:p>
    <w:p w:rsidR="009A4EB1" w:rsidRDefault="00327492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Об утверждении муниципальной программы</w:t>
      </w:r>
    </w:p>
    <w:p w:rsidR="009A4EB1" w:rsidRDefault="00327492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«Развитие культуры</w:t>
      </w:r>
      <w:r w:rsidR="009603D2">
        <w:rPr>
          <w:b/>
          <w:bCs/>
          <w:lang w:val="ru-RU"/>
        </w:rPr>
        <w:t xml:space="preserve"> </w:t>
      </w:r>
      <w:r w:rsidR="007944C7">
        <w:rPr>
          <w:b/>
          <w:bCs/>
          <w:lang w:val="ru-RU"/>
        </w:rPr>
        <w:t>и туризма</w:t>
      </w:r>
      <w:r>
        <w:rPr>
          <w:b/>
          <w:bCs/>
          <w:lang w:val="ru-RU"/>
        </w:rPr>
        <w:t xml:space="preserve"> в </w:t>
      </w:r>
      <w:r w:rsidR="00B42684">
        <w:rPr>
          <w:b/>
          <w:bCs/>
          <w:lang w:val="ru-RU"/>
        </w:rPr>
        <w:t>Огарковском</w:t>
      </w:r>
      <w:r>
        <w:rPr>
          <w:b/>
          <w:bCs/>
          <w:lang w:val="ru-RU"/>
        </w:rPr>
        <w:t xml:space="preserve"> </w:t>
      </w:r>
    </w:p>
    <w:p w:rsidR="009A4EB1" w:rsidRDefault="00327492">
      <w:pPr>
        <w:jc w:val="both"/>
        <w:rPr>
          <w:b/>
          <w:bCs/>
          <w:lang w:val="ru-RU"/>
        </w:rPr>
      </w:pPr>
      <w:proofErr w:type="gramStart"/>
      <w:r>
        <w:rPr>
          <w:b/>
          <w:bCs/>
          <w:lang w:val="ru-RU"/>
        </w:rPr>
        <w:t>поселении</w:t>
      </w:r>
      <w:proofErr w:type="gramEnd"/>
      <w:r>
        <w:rPr>
          <w:b/>
          <w:bCs/>
          <w:lang w:val="ru-RU"/>
        </w:rPr>
        <w:t xml:space="preserve"> Рыбинского муниципального района»</w:t>
      </w:r>
    </w:p>
    <w:p w:rsidR="009A4EB1" w:rsidRDefault="009A4EB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EB1" w:rsidRDefault="009A4EB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A4EB1" w:rsidRDefault="00327492">
      <w:pPr>
        <w:ind w:firstLine="708"/>
        <w:jc w:val="both"/>
        <w:rPr>
          <w:lang w:val="ru-RU"/>
        </w:rPr>
      </w:pPr>
      <w:r>
        <w:rPr>
          <w:sz w:val="26"/>
          <w:szCs w:val="26"/>
          <w:lang w:val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</w:t>
      </w:r>
      <w:r w:rsidR="00B42684">
        <w:rPr>
          <w:sz w:val="26"/>
          <w:szCs w:val="26"/>
          <w:lang w:val="ru-RU"/>
        </w:rPr>
        <w:t>Огарковского</w:t>
      </w:r>
      <w:r>
        <w:rPr>
          <w:sz w:val="26"/>
          <w:szCs w:val="26"/>
          <w:lang w:val="ru-RU"/>
        </w:rPr>
        <w:t xml:space="preserve"> сельского поселения, </w:t>
      </w:r>
      <w:bookmarkStart w:id="0" w:name="_GoBack"/>
      <w:bookmarkEnd w:id="0"/>
      <w:r>
        <w:rPr>
          <w:sz w:val="26"/>
          <w:szCs w:val="26"/>
          <w:lang w:val="ru-RU"/>
        </w:rPr>
        <w:t xml:space="preserve">Администрация сельского поселения </w:t>
      </w:r>
      <w:r>
        <w:rPr>
          <w:lang w:val="ru-RU"/>
        </w:rPr>
        <w:t xml:space="preserve"> </w:t>
      </w:r>
    </w:p>
    <w:p w:rsidR="009A4EB1" w:rsidRDefault="009A4EB1">
      <w:pPr>
        <w:pStyle w:val="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EB1" w:rsidRDefault="00327492">
      <w:pPr>
        <w:tabs>
          <w:tab w:val="left" w:pos="3120"/>
          <w:tab w:val="center" w:pos="5332"/>
        </w:tabs>
        <w:ind w:firstLine="720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ab/>
        <w:t>ПОСТАНОВЛЯЕТ:</w:t>
      </w:r>
    </w:p>
    <w:p w:rsidR="009A4EB1" w:rsidRDefault="009A4EB1">
      <w:pPr>
        <w:pStyle w:val="1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EB1" w:rsidRDefault="009A4E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42684" w:rsidRPr="00B42684" w:rsidRDefault="00B42684" w:rsidP="0058759D">
      <w:pPr>
        <w:numPr>
          <w:ilvl w:val="0"/>
          <w:numId w:val="1"/>
        </w:numPr>
        <w:autoSpaceDE w:val="0"/>
        <w:ind w:firstLine="709"/>
        <w:jc w:val="both"/>
        <w:rPr>
          <w:rFonts w:eastAsia="Arial"/>
          <w:lang w:val="ru-RU"/>
        </w:rPr>
      </w:pPr>
      <w:r w:rsidRPr="00B42684">
        <w:rPr>
          <w:rFonts w:eastAsia="Arial"/>
          <w:lang w:val="ru-RU"/>
        </w:rPr>
        <w:t>Признать ут</w:t>
      </w:r>
      <w:r w:rsidR="009603D2">
        <w:rPr>
          <w:rFonts w:eastAsia="Arial"/>
          <w:lang w:val="ru-RU"/>
        </w:rPr>
        <w:t>ратившим силу Постановление № 26</w:t>
      </w:r>
      <w:r w:rsidRPr="00B42684">
        <w:rPr>
          <w:rFonts w:eastAsia="Arial"/>
          <w:lang w:val="ru-RU"/>
        </w:rPr>
        <w:t xml:space="preserve"> от 09.11.2016 года</w:t>
      </w:r>
      <w:proofErr w:type="gramStart"/>
      <w:r w:rsidR="0058759D">
        <w:rPr>
          <w:rFonts w:eastAsia="Arial"/>
          <w:lang w:val="ru-RU"/>
        </w:rPr>
        <w:t xml:space="preserve"> </w:t>
      </w:r>
      <w:r w:rsidRPr="00B42684">
        <w:rPr>
          <w:rFonts w:eastAsia="Arial"/>
          <w:lang w:val="ru-RU"/>
        </w:rPr>
        <w:t>О</w:t>
      </w:r>
      <w:proofErr w:type="gramEnd"/>
      <w:r w:rsidR="0058759D">
        <w:rPr>
          <w:rFonts w:eastAsia="Arial"/>
          <w:lang w:val="ru-RU"/>
        </w:rPr>
        <w:t>б</w:t>
      </w:r>
      <w:r w:rsidR="009603D2">
        <w:rPr>
          <w:rFonts w:eastAsia="Arial"/>
          <w:lang w:val="ru-RU"/>
        </w:rPr>
        <w:t xml:space="preserve"> утверждении МП</w:t>
      </w:r>
      <w:r w:rsidRPr="00B42684">
        <w:rPr>
          <w:rFonts w:eastAsia="Arial"/>
          <w:lang w:val="ru-RU"/>
        </w:rPr>
        <w:t xml:space="preserve"> «</w:t>
      </w:r>
      <w:r w:rsidR="009603D2">
        <w:rPr>
          <w:rFonts w:eastAsia="Arial"/>
          <w:lang w:val="ru-RU"/>
        </w:rPr>
        <w:t xml:space="preserve"> Развитие культуры и туризма в Огарковском поселении</w:t>
      </w:r>
      <w:r w:rsidR="004D16B8">
        <w:rPr>
          <w:rFonts w:eastAsia="Arial"/>
          <w:lang w:val="ru-RU"/>
        </w:rPr>
        <w:t>»</w:t>
      </w:r>
      <w:r w:rsidRPr="00B42684">
        <w:rPr>
          <w:rFonts w:eastAsia="Arial"/>
          <w:lang w:val="ru-RU"/>
        </w:rPr>
        <w:t>.</w:t>
      </w:r>
    </w:p>
    <w:p w:rsidR="00B42684" w:rsidRPr="00B42684" w:rsidRDefault="00B42684" w:rsidP="0058759D">
      <w:pPr>
        <w:autoSpaceDE w:val="0"/>
        <w:jc w:val="both"/>
        <w:rPr>
          <w:rFonts w:eastAsia="Arial"/>
          <w:lang w:val="ru-RU"/>
        </w:rPr>
      </w:pPr>
    </w:p>
    <w:p w:rsidR="00B42684" w:rsidRPr="00B42684" w:rsidRDefault="00B42684" w:rsidP="0058759D">
      <w:pPr>
        <w:jc w:val="both"/>
        <w:rPr>
          <w:lang w:val="ru-RU"/>
        </w:rPr>
      </w:pPr>
      <w:r w:rsidRPr="00B42684">
        <w:rPr>
          <w:lang w:val="ru-RU"/>
        </w:rPr>
        <w:t xml:space="preserve">           </w:t>
      </w:r>
      <w:bookmarkStart w:id="1" w:name="sub_1"/>
      <w:r w:rsidRPr="00B42684">
        <w:rPr>
          <w:lang w:val="ru-RU"/>
        </w:rPr>
        <w:t xml:space="preserve">2.Утвердить Муниципальную программу </w:t>
      </w:r>
      <w:bookmarkEnd w:id="1"/>
      <w:r w:rsidRPr="00B42684">
        <w:rPr>
          <w:lang w:val="ru-RU"/>
        </w:rPr>
        <w:t xml:space="preserve"> «</w:t>
      </w:r>
      <w:r w:rsidR="004D16B8" w:rsidRPr="004D16B8">
        <w:rPr>
          <w:bCs/>
          <w:lang w:val="ru-RU"/>
        </w:rPr>
        <w:t>Развитие культуры и туризма в Огарковском поселении Рыбинского муниципального района»</w:t>
      </w:r>
      <w:r w:rsidRPr="00B42684">
        <w:rPr>
          <w:lang w:val="ru-RU"/>
        </w:rPr>
        <w:t xml:space="preserve"> </w:t>
      </w:r>
    </w:p>
    <w:p w:rsidR="00B42684" w:rsidRPr="00B42684" w:rsidRDefault="00B42684" w:rsidP="0058759D">
      <w:pPr>
        <w:jc w:val="both"/>
        <w:rPr>
          <w:lang w:val="ru-RU"/>
        </w:rPr>
      </w:pPr>
    </w:p>
    <w:p w:rsidR="00B42684" w:rsidRPr="00B42684" w:rsidRDefault="00B42684" w:rsidP="0058759D">
      <w:pPr>
        <w:jc w:val="both"/>
        <w:rPr>
          <w:lang w:val="ru-RU"/>
        </w:rPr>
      </w:pPr>
      <w:r w:rsidRPr="00B42684">
        <w:rPr>
          <w:lang w:val="ru-RU"/>
        </w:rPr>
        <w:t xml:space="preserve">           3. Предусмотреть финансовые средства на реализацию данной программы в бюджете Огарковского  сельского поселения на 2020 - 2022 годы.</w:t>
      </w:r>
    </w:p>
    <w:p w:rsidR="00B42684" w:rsidRPr="00B42684" w:rsidRDefault="00B42684" w:rsidP="0058759D">
      <w:pPr>
        <w:spacing w:before="100" w:beforeAutospacing="1" w:after="100" w:afterAutospacing="1"/>
        <w:jc w:val="both"/>
        <w:rPr>
          <w:lang w:val="ru-RU"/>
        </w:rPr>
      </w:pPr>
      <w:r w:rsidRPr="00B42684">
        <w:t> </w:t>
      </w:r>
      <w:r w:rsidRPr="00B42684">
        <w:rPr>
          <w:lang w:val="ru-RU"/>
        </w:rPr>
        <w:t xml:space="preserve">          4. Обнародовать настоящее решение на территории Огарковского сельского поселения на официальном сайте в сети Интернет.</w:t>
      </w:r>
      <w:r w:rsidRPr="00B42684">
        <w:t> </w:t>
      </w:r>
    </w:p>
    <w:p w:rsidR="00B42684" w:rsidRPr="00B42684" w:rsidRDefault="00B42684" w:rsidP="0058759D">
      <w:pPr>
        <w:spacing w:before="100" w:beforeAutospacing="1" w:after="100" w:afterAutospacing="1"/>
        <w:jc w:val="both"/>
        <w:rPr>
          <w:lang w:val="ru-RU"/>
        </w:rPr>
      </w:pPr>
      <w:r w:rsidRPr="00B42684">
        <w:rPr>
          <w:lang w:val="ru-RU"/>
        </w:rPr>
        <w:t xml:space="preserve">          </w:t>
      </w:r>
      <w:r w:rsidRPr="00B42684">
        <w:t> </w:t>
      </w:r>
      <w:r w:rsidRPr="00B42684">
        <w:rPr>
          <w:lang w:val="ru-RU"/>
        </w:rPr>
        <w:t>5. Настоящее решение вступает в силу с момента обнародования.</w:t>
      </w:r>
    </w:p>
    <w:p w:rsidR="009A4EB1" w:rsidRDefault="009A4E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EB1" w:rsidRDefault="009A4E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EB1" w:rsidRDefault="009A4E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EB1" w:rsidRDefault="00327492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B42684">
        <w:rPr>
          <w:rFonts w:ascii="Times New Roman" w:eastAsia="Times New Roman" w:hAnsi="Times New Roman" w:cs="Times New Roman"/>
          <w:sz w:val="24"/>
          <w:szCs w:val="24"/>
        </w:rPr>
        <w:t>Огарковского</w:t>
      </w:r>
    </w:p>
    <w:p w:rsidR="009A4EB1" w:rsidRDefault="00327492">
      <w:pPr>
        <w:pStyle w:val="ConsPlusNormal"/>
        <w:ind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="004D16B8">
        <w:rPr>
          <w:rFonts w:ascii="Times New Roman" w:eastAsia="Times New Roman" w:hAnsi="Times New Roman" w:cs="Times New Roman"/>
          <w:sz w:val="24"/>
          <w:szCs w:val="24"/>
        </w:rPr>
        <w:t>С.М.Саков</w:t>
      </w:r>
      <w:proofErr w:type="spellEnd"/>
      <w:r w:rsidR="004D16B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A4EB1" w:rsidRDefault="009A4EB1">
      <w:pPr>
        <w:widowControl/>
        <w:suppressAutoHyphens w:val="0"/>
        <w:rPr>
          <w:lang w:val="ru-RU"/>
        </w:rPr>
      </w:pPr>
    </w:p>
    <w:p w:rsidR="009A4EB1" w:rsidRDefault="00327492">
      <w:pPr>
        <w:pageBreakBefore/>
        <w:ind w:left="6805"/>
        <w:jc w:val="right"/>
        <w:rPr>
          <w:lang w:val="ru-RU"/>
        </w:rPr>
      </w:pPr>
      <w:r>
        <w:rPr>
          <w:lang w:val="ru-RU"/>
        </w:rPr>
        <w:lastRenderedPageBreak/>
        <w:t>Приложение 1</w:t>
      </w:r>
    </w:p>
    <w:p w:rsidR="009A4EB1" w:rsidRDefault="00327492">
      <w:pPr>
        <w:ind w:left="5235"/>
        <w:jc w:val="right"/>
        <w:rPr>
          <w:lang w:val="ru-RU"/>
        </w:rPr>
      </w:pPr>
      <w:r>
        <w:rPr>
          <w:lang w:val="ru-RU"/>
        </w:rPr>
        <w:t xml:space="preserve">к постановлению администрации </w:t>
      </w:r>
      <w:r w:rsidR="00B42684">
        <w:rPr>
          <w:lang w:val="ru-RU"/>
        </w:rPr>
        <w:t>Огарковского</w:t>
      </w:r>
      <w:r>
        <w:rPr>
          <w:lang w:val="ru-RU"/>
        </w:rPr>
        <w:t xml:space="preserve"> сельского поселения </w:t>
      </w:r>
    </w:p>
    <w:p w:rsidR="009A4EB1" w:rsidRDefault="00327492">
      <w:pPr>
        <w:ind w:left="5235"/>
        <w:jc w:val="right"/>
        <w:rPr>
          <w:color w:val="000000"/>
          <w:lang w:val="ru-RU"/>
        </w:rPr>
      </w:pPr>
      <w:r>
        <w:rPr>
          <w:color w:val="000000"/>
          <w:lang w:val="ru-RU"/>
        </w:rPr>
        <w:t>от</w:t>
      </w:r>
      <w:r w:rsidR="000B2A60">
        <w:rPr>
          <w:color w:val="000000"/>
          <w:lang w:val="ru-RU"/>
        </w:rPr>
        <w:t xml:space="preserve"> 11</w:t>
      </w:r>
      <w:r>
        <w:rPr>
          <w:color w:val="000000"/>
          <w:lang w:val="ru-RU"/>
        </w:rPr>
        <w:t xml:space="preserve"> </w:t>
      </w:r>
      <w:r w:rsidR="004D16B8">
        <w:rPr>
          <w:color w:val="000000"/>
          <w:lang w:val="ru-RU"/>
        </w:rPr>
        <w:t>ноября</w:t>
      </w:r>
      <w:r>
        <w:rPr>
          <w:color w:val="000000"/>
          <w:lang w:val="ru-RU"/>
        </w:rPr>
        <w:t xml:space="preserve"> 2019 г №</w:t>
      </w:r>
      <w:r w:rsidR="000B2A60">
        <w:rPr>
          <w:color w:val="000000"/>
          <w:lang w:val="ru-RU"/>
        </w:rPr>
        <w:t xml:space="preserve"> 37</w:t>
      </w:r>
      <w:r>
        <w:rPr>
          <w:color w:val="000000"/>
          <w:lang w:val="ru-RU"/>
        </w:rPr>
        <w:t xml:space="preserve"> </w:t>
      </w:r>
    </w:p>
    <w:p w:rsidR="009A4EB1" w:rsidRDefault="009A4EB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9A4EB1" w:rsidRDefault="009A4EB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EB1" w:rsidRDefault="00327492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МУНИЦИПАЛЬНАЯ ПРОГРАММА</w:t>
      </w:r>
    </w:p>
    <w:p w:rsidR="009A4EB1" w:rsidRDefault="009A4EB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A4EB1" w:rsidRDefault="00327492">
      <w:pPr>
        <w:pStyle w:val="ConsPlusNormal"/>
        <w:jc w:val="center"/>
        <w:rPr>
          <w:rFonts w:ascii="Times New Roman" w:eastAsia="Times New Roman" w:hAnsi="Times New Roman" w:cs="Times New Roman"/>
          <w:color w:val="000000"/>
          <w:sz w:val="18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«Развитие культуры</w:t>
      </w:r>
      <w:r w:rsidR="004D16B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и туризма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B4268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Огарковском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поселении Рыбинского муниципального района»</w:t>
      </w:r>
    </w:p>
    <w:p w:rsidR="009A4EB1" w:rsidRDefault="009A4EB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A4EB1" w:rsidRDefault="00327492" w:rsidP="0058759D">
      <w:pPr>
        <w:pStyle w:val="ConsPlusNormal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ПАСПОРТ ПРОГРАММЫ</w:t>
      </w:r>
    </w:p>
    <w:p w:rsidR="009A4EB1" w:rsidRDefault="009A4EB1">
      <w:pPr>
        <w:pStyle w:val="ConsPlusNormal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498" w:type="dxa"/>
        <w:tblInd w:w="-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6167"/>
      </w:tblGrid>
      <w:tr w:rsidR="009A4EB1" w:rsidRPr="00083561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4EB1" w:rsidRDefault="0032749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EB1" w:rsidRDefault="00327492" w:rsidP="004D16B8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«Развитие культуры </w:t>
            </w:r>
            <w:r w:rsidR="004D16B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туризма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 w:rsidR="00B4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Огарковском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поселении Рыбинского муниципального района» (далее Программа)</w:t>
            </w:r>
          </w:p>
        </w:tc>
      </w:tr>
      <w:tr w:rsidR="009A4EB1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4EB1" w:rsidRDefault="0032749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Заказчик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EB1" w:rsidRDefault="0032749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4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Огарковского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</w:tr>
      <w:tr w:rsidR="009A4EB1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4EB1" w:rsidRDefault="0032749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EB1" w:rsidRDefault="0032749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426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Огарковского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  <w:tr w:rsidR="009A4EB1" w:rsidRPr="00083561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4EB1" w:rsidRDefault="0032749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Цели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EB1" w:rsidRDefault="00327492">
            <w:pPr>
              <w:pStyle w:val="ConsPlusNormal"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</w:rPr>
              <w:t>Обеспечение конституционных прав жителей поселения на участие в культурной жизни и пользование учреждениями культуры, проведение культурно-массовых мероприятий для жителей поселения, для детей, создание условий для развития творческих способностей детей и молодежи; укрепление и развитие материально-технической базы библиотек, повышение безопасности пребывания посетителей в муниципальных учреждениях культуры и прочее.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Сохранение, популяризация и развитие культурного и исторического наследия, формирование привлекательного имиджа поселения.</w:t>
            </w:r>
          </w:p>
        </w:tc>
      </w:tr>
      <w:tr w:rsidR="009A4EB1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4EB1" w:rsidRDefault="0032749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EB1" w:rsidRDefault="004D16B8" w:rsidP="004D16B8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3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- 202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3274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гг.</w:t>
            </w:r>
          </w:p>
        </w:tc>
      </w:tr>
      <w:tr w:rsidR="009A4EB1" w:rsidRPr="00083561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4EB1" w:rsidRDefault="0032749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разделов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EB1" w:rsidRDefault="00327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Паспорт Программы.</w:t>
            </w:r>
          </w:p>
          <w:p w:rsidR="009A4EB1" w:rsidRDefault="00327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2.Анализ и оценка проблемы, решение которой       осуществляется путем реализации Программы.              </w:t>
            </w:r>
          </w:p>
          <w:p w:rsidR="009A4EB1" w:rsidRDefault="00327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Цели и задачи Программы.                             </w:t>
            </w:r>
          </w:p>
          <w:p w:rsidR="009A4EB1" w:rsidRDefault="00327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Перечень и описание программных мероприятий по                 решению задач и достижению целей Программы.             </w:t>
            </w:r>
          </w:p>
          <w:p w:rsidR="009A4EB1" w:rsidRDefault="00327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Целевые показатели.                                </w:t>
            </w:r>
          </w:p>
          <w:p w:rsidR="009A4EB1" w:rsidRDefault="00327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Перечень программных мероприятий. </w:t>
            </w:r>
          </w:p>
          <w:p w:rsidR="009A4EB1" w:rsidRDefault="00327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Управление Программой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ходом ее реализации.                                            </w:t>
            </w:r>
          </w:p>
          <w:p w:rsidR="009A4EB1" w:rsidRDefault="0032749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Прогноз ожидаемых социально-экономических результатов реализации Программы                                    </w:t>
            </w:r>
          </w:p>
        </w:tc>
      </w:tr>
      <w:tr w:rsidR="009A4EB1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4EB1" w:rsidRDefault="0032749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Исполнители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EB1" w:rsidRDefault="0032749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Администрация </w:t>
            </w:r>
            <w:r w:rsidR="00B42684">
              <w:rPr>
                <w:rFonts w:ascii="Times New Roman" w:hAnsi="Times New Roman" w:cs="Times New Roman"/>
                <w:sz w:val="24"/>
                <w:szCs w:val="24"/>
              </w:rPr>
              <w:t>Огарковского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сельского поселения</w:t>
            </w:r>
          </w:p>
        </w:tc>
      </w:tr>
      <w:tr w:rsidR="009A4EB1" w:rsidRPr="009603D2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4EB1" w:rsidRDefault="00327492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EB1" w:rsidRDefault="003274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Всего – </w:t>
            </w:r>
            <w:r w:rsidR="004D16B8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9A4EB1" w:rsidRDefault="00327492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D16B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D16B8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9A4EB1" w:rsidRDefault="004D16B8">
            <w:pPr>
              <w:pStyle w:val="ConsPlusNormal"/>
              <w:snapToGri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327492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="00327492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  <w:p w:rsidR="004D16B8" w:rsidRDefault="004D16B8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 -</w:t>
            </w:r>
            <w:r w:rsidR="006D099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100,0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9A4EB1" w:rsidRPr="00083561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4EB1" w:rsidRDefault="0032749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EB1" w:rsidRDefault="00327492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1.Патриотическое воспитание детей и молодежи.</w:t>
            </w:r>
          </w:p>
          <w:p w:rsidR="009A4EB1" w:rsidRDefault="00327492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2.Проведение Государственных праздников.</w:t>
            </w:r>
          </w:p>
          <w:p w:rsidR="009A4EB1" w:rsidRDefault="00327492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3.Мероприятия в период операции «Подросток»</w:t>
            </w:r>
          </w:p>
          <w:p w:rsidR="009A4EB1" w:rsidRDefault="00327492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4.Профессиональные праздники.</w:t>
            </w:r>
          </w:p>
          <w:p w:rsidR="009A4EB1" w:rsidRDefault="00327492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5.Возраждение народных традиций,</w:t>
            </w:r>
          </w:p>
          <w:p w:rsidR="009A4EB1" w:rsidRDefault="00327492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6.Пропаганда здорового образа жизни</w:t>
            </w:r>
          </w:p>
          <w:p w:rsidR="009A4EB1" w:rsidRDefault="00327492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7.Мероприятия по краеведению и экологическому воспитанию.</w:t>
            </w:r>
          </w:p>
          <w:p w:rsidR="009A4EB1" w:rsidRDefault="00327492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>8.Мероприятия по правовому воспитанию.</w:t>
            </w:r>
          </w:p>
          <w:p w:rsidR="009A4EB1" w:rsidRDefault="00327492">
            <w:pPr>
              <w:autoSpaceDE w:val="0"/>
              <w:autoSpaceDN w:val="0"/>
              <w:adjustRightInd w:val="0"/>
              <w:jc w:val="both"/>
              <w:rPr>
                <w:kern w:val="2"/>
                <w:lang w:val="ru-RU"/>
              </w:rPr>
            </w:pPr>
            <w:r>
              <w:rPr>
                <w:kern w:val="2"/>
                <w:lang w:val="ru-RU"/>
              </w:rPr>
              <w:t xml:space="preserve">9.Спортивно-массовыемероприятия. </w:t>
            </w:r>
          </w:p>
          <w:p w:rsidR="009A4EB1" w:rsidRDefault="00327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lang w:val="ru-RU"/>
              </w:rPr>
              <w:t>10.Организация отдыха</w:t>
            </w:r>
            <w:r>
              <w:rPr>
                <w:kern w:val="2"/>
                <w:sz w:val="28"/>
                <w:szCs w:val="28"/>
                <w:lang w:val="ru-RU"/>
              </w:rPr>
              <w:t>.</w:t>
            </w:r>
          </w:p>
          <w:p w:rsidR="009A4EB1" w:rsidRDefault="00327492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  <w:lang w:val="ru-RU"/>
              </w:rPr>
            </w:pPr>
            <w:r>
              <w:rPr>
                <w:kern w:val="2"/>
                <w:lang w:val="ru-RU"/>
              </w:rPr>
              <w:t>11. Сохранение культурного наследия и истории поселения, расширение доступа граждан к культурным ценностям и информации.</w:t>
            </w:r>
          </w:p>
        </w:tc>
      </w:tr>
      <w:tr w:rsidR="009A4EB1">
        <w:trPr>
          <w:cantSplit/>
          <w:trHeight w:val="23"/>
        </w:trPr>
        <w:tc>
          <w:tcPr>
            <w:tcW w:w="3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4EB1" w:rsidRDefault="00327492">
            <w:pPr>
              <w:pStyle w:val="ConsPlusNormal"/>
              <w:snapToGrid w:val="0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Ответственные лица для контактов</w:t>
            </w:r>
          </w:p>
        </w:tc>
        <w:tc>
          <w:tcPr>
            <w:tcW w:w="61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A4EB1" w:rsidRDefault="004D16B8">
            <w:pPr>
              <w:pStyle w:val="ConsPlusNormal"/>
              <w:ind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Саков С.М. тел 8(4855)25-30-20</w:t>
            </w:r>
          </w:p>
        </w:tc>
      </w:tr>
    </w:tbl>
    <w:p w:rsidR="009A4EB1" w:rsidRDefault="009A4EB1">
      <w:pPr>
        <w:pStyle w:val="ConsPlusNormal"/>
        <w:ind w:firstLine="540"/>
        <w:jc w:val="both"/>
      </w:pPr>
    </w:p>
    <w:p w:rsidR="009A4EB1" w:rsidRDefault="00327492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2. АНАЛИЗ И ОЦЕНКА ПРОБЛЕМЫ, РЕШЕНИЕ КОТОРОЙ ОСУЩЕСТВЛЯЕТСЯ ПУТЕМ РЕАЛИЗАЦИИ ПРОГРАММЫ</w:t>
      </w:r>
    </w:p>
    <w:p w:rsidR="009A4EB1" w:rsidRDefault="00327492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</w:t>
      </w:r>
      <w:r w:rsidR="00B42684">
        <w:rPr>
          <w:rFonts w:ascii="Times New Roman" w:eastAsia="Times New Roman" w:hAnsi="Times New Roman" w:cs="Times New Roman"/>
          <w:sz w:val="24"/>
          <w:szCs w:val="24"/>
        </w:rPr>
        <w:t>Огарковского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 расположено </w:t>
      </w:r>
      <w:r w:rsidR="004569BD">
        <w:rPr>
          <w:rFonts w:ascii="Times New Roman" w:eastAsia="Times New Roman" w:hAnsi="Times New Roman" w:cs="Times New Roman"/>
          <w:sz w:val="24"/>
          <w:szCs w:val="24"/>
        </w:rPr>
        <w:t>36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населенных пункта, где проживает более 1</w:t>
      </w:r>
      <w:r w:rsidR="00080757">
        <w:rPr>
          <w:rFonts w:ascii="Times New Roman" w:eastAsia="Times New Roman" w:hAnsi="Times New Roman" w:cs="Times New Roman"/>
          <w:sz w:val="24"/>
          <w:szCs w:val="24"/>
        </w:rPr>
        <w:t>041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человек, из них дет</w:t>
      </w:r>
      <w:r w:rsidR="00080757">
        <w:rPr>
          <w:rFonts w:ascii="Times New Roman" w:eastAsia="Times New Roman" w:hAnsi="Times New Roman" w:cs="Times New Roman"/>
          <w:sz w:val="24"/>
          <w:szCs w:val="24"/>
        </w:rPr>
        <w:t>и и молодежь до 35 лет – более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00 человек. На территории </w:t>
      </w:r>
      <w:r w:rsidR="00B42684">
        <w:rPr>
          <w:rFonts w:ascii="Times New Roman" w:eastAsia="Times New Roman" w:hAnsi="Times New Roman" w:cs="Times New Roman"/>
          <w:sz w:val="24"/>
          <w:szCs w:val="24"/>
        </w:rPr>
        <w:t>Огарковского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действуют 2 общеобразовательных учреждения, </w:t>
      </w:r>
      <w:r w:rsidR="00080757">
        <w:rPr>
          <w:rFonts w:ascii="Times New Roman" w:eastAsia="Times New Roman" w:hAnsi="Times New Roman" w:cs="Times New Roman"/>
          <w:sz w:val="24"/>
          <w:szCs w:val="24"/>
        </w:rPr>
        <w:t>МУК Волковский КДК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80757">
        <w:rPr>
          <w:rFonts w:ascii="Times New Roman" w:eastAsia="Times New Roman" w:hAnsi="Times New Roman" w:cs="Times New Roman"/>
          <w:sz w:val="24"/>
          <w:szCs w:val="24"/>
        </w:rPr>
        <w:t>МУК Волковский КДК востребован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пользуются спросом. Для вовлечения жителей поселения (как взрослых, так и детей), необходимо проводить различные мероприятия с целью организации досуга населения, патриотического воспитания подростков и молодежи. </w:t>
      </w:r>
    </w:p>
    <w:p w:rsidR="009A4EB1" w:rsidRDefault="009A4EB1">
      <w:pPr>
        <w:pStyle w:val="ConsPlusNormal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EB1" w:rsidRDefault="00327492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3. ЦЕЛИ И ЗАДАЧИ ПРОГРАММЫ</w:t>
      </w:r>
    </w:p>
    <w:p w:rsidR="009A4EB1" w:rsidRDefault="009A4EB1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 w:rsidR="009A4EB1" w:rsidRDefault="00327492">
      <w:pPr>
        <w:pStyle w:val="ConsPlusNormal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Основной целью Программы является создание комфортных условий для развития творчества и организации досуга для в</w:t>
      </w:r>
      <w:r w:rsidR="001731F5">
        <w:rPr>
          <w:rFonts w:ascii="Times New Roman" w:eastAsia="Times New Roman" w:hAnsi="Times New Roman" w:cs="Times New Roman"/>
          <w:color w:val="000000"/>
          <w:sz w:val="24"/>
        </w:rPr>
        <w:t>сех возрастов и слоев населения,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охранение, популяризация и развитие культурного и исторического</w:t>
      </w:r>
      <w:r w:rsidR="001731F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наследия.</w:t>
      </w:r>
    </w:p>
    <w:p w:rsidR="009A4EB1" w:rsidRDefault="00327492" w:rsidP="00080757">
      <w:pPr>
        <w:pStyle w:val="ConsPlusNormal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Задача Программы – привлечение жителей к активному и творческому отдыху; развитие культурного пространства и сохранение традиций культуры и истории поселения. </w:t>
      </w:r>
    </w:p>
    <w:p w:rsidR="00080757" w:rsidRDefault="00080757" w:rsidP="00080757">
      <w:pPr>
        <w:pStyle w:val="ConsPlusNormal"/>
        <w:snapToGrid w:val="0"/>
        <w:ind w:firstLine="709"/>
        <w:jc w:val="both"/>
      </w:pPr>
    </w:p>
    <w:p w:rsidR="009A4EB1" w:rsidRDefault="00327492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4. ПЕРЕЧЕНЬ И ОПИСАНИЕ ПРОГРАММНЫХ МЕРОПРИЯТИЙ ПО РЕШЕНИЮ ЗАДАЧ И ДОСТИЖЕНИЮ ЦЕЛЕЙ ПРОГРАММЫ</w:t>
      </w:r>
    </w:p>
    <w:p w:rsidR="009A4EB1" w:rsidRDefault="009A4EB1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 w:rsidR="009A4EB1" w:rsidRDefault="00327492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>
        <w:rPr>
          <w:lang w:val="ru-RU"/>
        </w:rPr>
        <w:t xml:space="preserve">Реализацию программных мероприятий обеспечивает Разработчик Программы совместно со структурными подразделениями администрации муниципального района: Управлением по культуре, молодежи и спорту, «МУК </w:t>
      </w:r>
      <w:proofErr w:type="spellStart"/>
      <w:r w:rsidR="001731F5">
        <w:rPr>
          <w:lang w:val="ru-RU"/>
        </w:rPr>
        <w:t>Волковским</w:t>
      </w:r>
      <w:proofErr w:type="spellEnd"/>
      <w:r>
        <w:rPr>
          <w:lang w:val="ru-RU"/>
        </w:rPr>
        <w:t xml:space="preserve"> КДК и учреждениями образования, расположенными на территории поселения.</w:t>
      </w:r>
    </w:p>
    <w:p w:rsidR="009A4EB1" w:rsidRDefault="00327492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>
        <w:rPr>
          <w:lang w:val="ru-RU"/>
        </w:rPr>
        <w:t>Взаимодействие участников</w:t>
      </w:r>
      <w:r>
        <w:t> </w:t>
      </w:r>
      <w:r>
        <w:rPr>
          <w:lang w:val="ru-RU"/>
        </w:rPr>
        <w:t xml:space="preserve"> Программы осуществляется на основе положений о проведении тех или иных мероприятий по развитию культуры. Под обязательствами участников</w:t>
      </w:r>
      <w:r>
        <w:t> </w:t>
      </w:r>
      <w:r>
        <w:rPr>
          <w:lang w:val="ru-RU"/>
        </w:rPr>
        <w:t xml:space="preserve"> Программы понимается обеспечение, организация и участие в проведении мероприятий.</w:t>
      </w:r>
    </w:p>
    <w:p w:rsidR="009A4EB1" w:rsidRDefault="00327492">
      <w:pPr>
        <w:autoSpaceDE w:val="0"/>
        <w:autoSpaceDN w:val="0"/>
        <w:adjustRightInd w:val="0"/>
        <w:ind w:firstLine="539"/>
        <w:jc w:val="both"/>
        <w:rPr>
          <w:lang w:val="ru-RU"/>
        </w:rPr>
      </w:pPr>
      <w:r>
        <w:rPr>
          <w:lang w:val="ru-RU"/>
        </w:rPr>
        <w:t xml:space="preserve">На основании предоставленных планов проведения мероприятий, передаются </w:t>
      </w:r>
      <w:r w:rsidR="001731F5">
        <w:rPr>
          <w:lang w:val="ru-RU"/>
        </w:rPr>
        <w:t>межбюджетные</w:t>
      </w:r>
      <w:r>
        <w:rPr>
          <w:lang w:val="ru-RU"/>
        </w:rPr>
        <w:t xml:space="preserve"> трансферт</w:t>
      </w:r>
      <w:r w:rsidR="001731F5">
        <w:rPr>
          <w:lang w:val="ru-RU"/>
        </w:rPr>
        <w:t>ы</w:t>
      </w:r>
      <w:r>
        <w:rPr>
          <w:lang w:val="ru-RU"/>
        </w:rPr>
        <w:t xml:space="preserve"> в бюджет муниципального района для софинансирования мероприятий.</w:t>
      </w:r>
    </w:p>
    <w:p w:rsidR="009A4EB1" w:rsidRDefault="009A4EB1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1731F5" w:rsidRDefault="001731F5">
      <w:pPr>
        <w:autoSpaceDE w:val="0"/>
        <w:autoSpaceDN w:val="0"/>
        <w:adjustRightInd w:val="0"/>
        <w:jc w:val="center"/>
        <w:rPr>
          <w:color w:val="000000"/>
          <w:szCs w:val="20"/>
          <w:lang w:val="ru-RU"/>
        </w:rPr>
      </w:pPr>
    </w:p>
    <w:p w:rsidR="009A4EB1" w:rsidRDefault="00327492">
      <w:pPr>
        <w:autoSpaceDE w:val="0"/>
        <w:autoSpaceDN w:val="0"/>
        <w:adjustRightInd w:val="0"/>
        <w:jc w:val="center"/>
        <w:rPr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lastRenderedPageBreak/>
        <w:t>5. ЦЕЛЕВЫЕ ПОКАЗАТЕЛИ.</w:t>
      </w:r>
    </w:p>
    <w:p w:rsidR="009A4EB1" w:rsidRDefault="009A4EB1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</w:p>
    <w:p w:rsidR="009A4EB1" w:rsidRDefault="009A4EB1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</w:p>
    <w:tbl>
      <w:tblPr>
        <w:tblW w:w="9490" w:type="dxa"/>
        <w:tblInd w:w="135" w:type="dxa"/>
        <w:tblLayout w:type="fixed"/>
        <w:tblCellMar>
          <w:left w:w="135" w:type="dxa"/>
          <w:right w:w="135" w:type="dxa"/>
        </w:tblCellMar>
        <w:tblLook w:val="04A0" w:firstRow="1" w:lastRow="0" w:firstColumn="1" w:lastColumn="0" w:noHBand="0" w:noVBand="1"/>
      </w:tblPr>
      <w:tblGrid>
        <w:gridCol w:w="594"/>
        <w:gridCol w:w="4368"/>
        <w:gridCol w:w="1770"/>
        <w:gridCol w:w="980"/>
        <w:gridCol w:w="889"/>
        <w:gridCol w:w="889"/>
      </w:tblGrid>
      <w:tr w:rsidR="009A4EB1" w:rsidTr="001731F5">
        <w:trPr>
          <w:trHeight w:val="466"/>
          <w:tblHeader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4EB1" w:rsidRDefault="0032749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№</w:t>
            </w:r>
          </w:p>
          <w:p w:rsidR="009A4EB1" w:rsidRDefault="0032749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proofErr w:type="gramStart"/>
            <w:r>
              <w:rPr>
                <w:color w:val="000000"/>
                <w:lang w:val="ru-RU" w:bidi="ar-SA"/>
              </w:rPr>
              <w:t>п</w:t>
            </w:r>
            <w:proofErr w:type="gramEnd"/>
            <w:r>
              <w:rPr>
                <w:color w:val="000000"/>
                <w:lang w:val="ru-RU" w:bidi="ar-SA"/>
              </w:rPr>
              <w:t>/п</w:t>
            </w:r>
          </w:p>
        </w:tc>
        <w:tc>
          <w:tcPr>
            <w:tcW w:w="436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A4EB1" w:rsidRDefault="0032749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Наименование задачи </w:t>
            </w:r>
          </w:p>
        </w:tc>
        <w:tc>
          <w:tcPr>
            <w:tcW w:w="452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4EB1" w:rsidRDefault="00327492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Результат </w:t>
            </w:r>
          </w:p>
        </w:tc>
      </w:tr>
      <w:tr w:rsidR="001731F5" w:rsidTr="001731F5">
        <w:trPr>
          <w:trHeight w:val="828"/>
          <w:tblHeader/>
        </w:trPr>
        <w:tc>
          <w:tcPr>
            <w:tcW w:w="594" w:type="dxa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val="ru-RU" w:bidi="ar-SA"/>
              </w:rPr>
            </w:pPr>
          </w:p>
        </w:tc>
        <w:tc>
          <w:tcPr>
            <w:tcW w:w="4368" w:type="dxa"/>
            <w:vMerge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rPr>
                <w:color w:val="000000"/>
                <w:lang w:val="ru-RU" w:bidi="ar-SA"/>
              </w:rPr>
            </w:pP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nil"/>
              <w:right w:val="single" w:sz="4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единица</w:t>
            </w:r>
          </w:p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измерения 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nil"/>
              <w:right w:val="single" w:sz="2" w:space="0" w:color="auto"/>
            </w:tcBorders>
          </w:tcPr>
          <w:p w:rsidR="001731F5" w:rsidRDefault="001731F5" w:rsidP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2020</w:t>
            </w:r>
          </w:p>
          <w:p w:rsidR="001731F5" w:rsidRDefault="001731F5" w:rsidP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год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731F5" w:rsidRDefault="001731F5" w:rsidP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2021 </w:t>
            </w:r>
          </w:p>
          <w:p w:rsidR="001731F5" w:rsidRDefault="001731F5" w:rsidP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год 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1731F5" w:rsidRDefault="001731F5" w:rsidP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2022 </w:t>
            </w:r>
          </w:p>
          <w:p w:rsidR="001731F5" w:rsidRDefault="001731F5" w:rsidP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год </w:t>
            </w:r>
          </w:p>
        </w:tc>
      </w:tr>
      <w:tr w:rsidR="001731F5" w:rsidTr="001731F5">
        <w:trPr>
          <w:tblHeader/>
        </w:trPr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3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 w:rsidP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4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5 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6 </w:t>
            </w:r>
          </w:p>
        </w:tc>
      </w:tr>
      <w:tr w:rsidR="001731F5" w:rsidTr="001731F5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1.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bidi="ar-SA"/>
              </w:rPr>
            </w:pPr>
            <w:proofErr w:type="spellStart"/>
            <w:r>
              <w:rPr>
                <w:lang w:val="ru-RU" w:bidi="ar-SA"/>
              </w:rPr>
              <w:t>Конкурсно</w:t>
            </w:r>
            <w:proofErr w:type="spellEnd"/>
            <w:r>
              <w:rPr>
                <w:lang w:val="ru-RU" w:bidi="ar-SA"/>
              </w:rPr>
              <w:t xml:space="preserve">-игровые программы, спортивные мероприятия, календарные праздники, организация досуга детей в летний период 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%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 w:rsidP="001731F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100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100</w:t>
            </w:r>
          </w:p>
        </w:tc>
      </w:tr>
      <w:tr w:rsidR="001731F5" w:rsidTr="001731F5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2.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after="200"/>
              <w:rPr>
                <w:color w:val="000000"/>
                <w:lang w:val="ru-RU" w:bidi="ar-SA"/>
              </w:rPr>
            </w:pPr>
            <w:r>
              <w:rPr>
                <w:lang w:val="ru-RU" w:bidi="ar-SA"/>
              </w:rPr>
              <w:t>Подписка на печатные издания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ед.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 w:rsidP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25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25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after="200"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25</w:t>
            </w:r>
          </w:p>
        </w:tc>
      </w:tr>
      <w:tr w:rsidR="001731F5" w:rsidTr="001731F5">
        <w:tc>
          <w:tcPr>
            <w:tcW w:w="5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3.</w:t>
            </w:r>
          </w:p>
        </w:tc>
        <w:tc>
          <w:tcPr>
            <w:tcW w:w="43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Приобретение книг</w:t>
            </w:r>
          </w:p>
        </w:tc>
        <w:tc>
          <w:tcPr>
            <w:tcW w:w="17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ед. </w:t>
            </w:r>
          </w:p>
        </w:tc>
        <w:tc>
          <w:tcPr>
            <w:tcW w:w="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 w:rsidP="001731F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50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50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31F5" w:rsidRDefault="001731F5">
            <w:pPr>
              <w:suppressAutoHyphens w:val="0"/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50</w:t>
            </w:r>
          </w:p>
        </w:tc>
      </w:tr>
    </w:tbl>
    <w:p w:rsidR="009A4EB1" w:rsidRDefault="009A4EB1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</w:p>
    <w:p w:rsidR="009A4EB1" w:rsidRDefault="009A4EB1">
      <w:pPr>
        <w:autoSpaceDE w:val="0"/>
        <w:autoSpaceDN w:val="0"/>
        <w:adjustRightInd w:val="0"/>
        <w:jc w:val="center"/>
        <w:rPr>
          <w:color w:val="000000"/>
          <w:szCs w:val="20"/>
          <w:lang w:val="ru-RU"/>
        </w:rPr>
      </w:pPr>
    </w:p>
    <w:p w:rsidR="009A4EB1" w:rsidRDefault="009A4EB1">
      <w:pPr>
        <w:autoSpaceDE w:val="0"/>
        <w:autoSpaceDN w:val="0"/>
        <w:adjustRightInd w:val="0"/>
        <w:jc w:val="center"/>
        <w:rPr>
          <w:color w:val="000000"/>
          <w:szCs w:val="20"/>
          <w:lang w:val="ru-RU"/>
        </w:rPr>
      </w:pPr>
    </w:p>
    <w:p w:rsidR="009A4EB1" w:rsidRDefault="009A4EB1">
      <w:pPr>
        <w:autoSpaceDE w:val="0"/>
        <w:autoSpaceDN w:val="0"/>
        <w:adjustRightInd w:val="0"/>
        <w:jc w:val="center"/>
        <w:rPr>
          <w:color w:val="000000"/>
          <w:szCs w:val="20"/>
          <w:lang w:val="ru-RU"/>
        </w:rPr>
      </w:pPr>
    </w:p>
    <w:p w:rsidR="009A4EB1" w:rsidRDefault="009A4EB1">
      <w:pPr>
        <w:autoSpaceDE w:val="0"/>
        <w:autoSpaceDN w:val="0"/>
        <w:adjustRightInd w:val="0"/>
        <w:jc w:val="center"/>
        <w:rPr>
          <w:color w:val="000000"/>
          <w:szCs w:val="20"/>
          <w:lang w:val="ru-RU"/>
        </w:rPr>
      </w:pPr>
    </w:p>
    <w:p w:rsidR="009A4EB1" w:rsidRDefault="00327492">
      <w:pPr>
        <w:autoSpaceDE w:val="0"/>
        <w:autoSpaceDN w:val="0"/>
        <w:adjustRightInd w:val="0"/>
        <w:jc w:val="center"/>
        <w:rPr>
          <w:color w:val="000000"/>
          <w:szCs w:val="20"/>
          <w:lang w:val="ru-RU"/>
        </w:rPr>
      </w:pPr>
      <w:r>
        <w:rPr>
          <w:color w:val="000000"/>
          <w:szCs w:val="20"/>
          <w:lang w:val="ru-RU"/>
        </w:rPr>
        <w:t>6. ПЕРЕЧЕНЬ ПРОГРАММНЫХ МЕРОПРИЯТИЙ</w:t>
      </w:r>
    </w:p>
    <w:p w:rsidR="009A4EB1" w:rsidRDefault="009A4EB1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</w:p>
    <w:tbl>
      <w:tblPr>
        <w:tblStyle w:val="10"/>
        <w:tblW w:w="13675" w:type="dxa"/>
        <w:tblLayout w:type="fixed"/>
        <w:tblLook w:val="04A0" w:firstRow="1" w:lastRow="0" w:firstColumn="1" w:lastColumn="0" w:noHBand="0" w:noVBand="1"/>
      </w:tblPr>
      <w:tblGrid>
        <w:gridCol w:w="820"/>
        <w:gridCol w:w="2466"/>
        <w:gridCol w:w="6"/>
        <w:gridCol w:w="1347"/>
        <w:gridCol w:w="1470"/>
        <w:gridCol w:w="1530"/>
        <w:gridCol w:w="1931"/>
        <w:gridCol w:w="2172"/>
        <w:gridCol w:w="1933"/>
      </w:tblGrid>
      <w:tr w:rsidR="009A4EB1" w:rsidTr="0058759D">
        <w:trPr>
          <w:gridAfter w:val="2"/>
          <w:wAfter w:w="4105" w:type="dxa"/>
        </w:trPr>
        <w:tc>
          <w:tcPr>
            <w:tcW w:w="820" w:type="dxa"/>
          </w:tcPr>
          <w:p w:rsidR="009A4EB1" w:rsidRDefault="00327492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№</w:t>
            </w:r>
            <w:proofErr w:type="spellStart"/>
            <w:r>
              <w:rPr>
                <w:color w:val="000000"/>
                <w:lang w:val="ru-RU" w:bidi="ar-SA"/>
              </w:rPr>
              <w:t>п.п</w:t>
            </w:r>
            <w:proofErr w:type="spellEnd"/>
            <w:r>
              <w:rPr>
                <w:color w:val="000000"/>
                <w:lang w:val="ru-RU" w:bidi="ar-SA"/>
              </w:rPr>
              <w:t>.</w:t>
            </w:r>
          </w:p>
        </w:tc>
        <w:tc>
          <w:tcPr>
            <w:tcW w:w="2466" w:type="dxa"/>
          </w:tcPr>
          <w:p w:rsidR="009A4EB1" w:rsidRDefault="00327492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Наименование задачи и мероприятия</w:t>
            </w:r>
          </w:p>
        </w:tc>
        <w:tc>
          <w:tcPr>
            <w:tcW w:w="4353" w:type="dxa"/>
            <w:gridSpan w:val="4"/>
          </w:tcPr>
          <w:p w:rsidR="009A4EB1" w:rsidRDefault="00327492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Объем финансирования (тыс.</w:t>
            </w:r>
            <w:r w:rsidR="00B0576E">
              <w:rPr>
                <w:color w:val="000000"/>
                <w:lang w:val="ru-RU" w:bidi="ar-SA"/>
              </w:rPr>
              <w:t xml:space="preserve"> </w:t>
            </w:r>
            <w:r>
              <w:rPr>
                <w:color w:val="000000"/>
                <w:lang w:val="ru-RU" w:bidi="ar-SA"/>
              </w:rPr>
              <w:t>рублей)</w:t>
            </w:r>
          </w:p>
        </w:tc>
        <w:tc>
          <w:tcPr>
            <w:tcW w:w="1931" w:type="dxa"/>
          </w:tcPr>
          <w:p w:rsidR="009A4EB1" w:rsidRDefault="00327492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Исполнитель</w:t>
            </w:r>
          </w:p>
        </w:tc>
      </w:tr>
      <w:tr w:rsidR="00B0576E" w:rsidTr="0058759D">
        <w:trPr>
          <w:gridAfter w:val="2"/>
          <w:wAfter w:w="4105" w:type="dxa"/>
        </w:trPr>
        <w:tc>
          <w:tcPr>
            <w:tcW w:w="820" w:type="dxa"/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  <w:tc>
          <w:tcPr>
            <w:tcW w:w="2466" w:type="dxa"/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  <w:tc>
          <w:tcPr>
            <w:tcW w:w="1353" w:type="dxa"/>
            <w:gridSpan w:val="2"/>
          </w:tcPr>
          <w:p w:rsidR="00B0576E" w:rsidRDefault="00B0576E" w:rsidP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2020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2021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2022</w:t>
            </w:r>
          </w:p>
        </w:tc>
        <w:tc>
          <w:tcPr>
            <w:tcW w:w="1931" w:type="dxa"/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</w:tr>
      <w:tr w:rsidR="00B0576E" w:rsidTr="0058759D">
        <w:trPr>
          <w:gridAfter w:val="2"/>
          <w:wAfter w:w="4105" w:type="dxa"/>
        </w:trPr>
        <w:tc>
          <w:tcPr>
            <w:tcW w:w="820" w:type="dxa"/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</w:t>
            </w:r>
          </w:p>
        </w:tc>
        <w:tc>
          <w:tcPr>
            <w:tcW w:w="2466" w:type="dxa"/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</w:t>
            </w:r>
          </w:p>
        </w:tc>
        <w:tc>
          <w:tcPr>
            <w:tcW w:w="1353" w:type="dxa"/>
            <w:gridSpan w:val="2"/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3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4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  <w:tc>
          <w:tcPr>
            <w:tcW w:w="1931" w:type="dxa"/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6</w:t>
            </w:r>
          </w:p>
        </w:tc>
      </w:tr>
      <w:tr w:rsidR="0058759D" w:rsidTr="00D469AB">
        <w:trPr>
          <w:gridAfter w:val="2"/>
          <w:wAfter w:w="4105" w:type="dxa"/>
        </w:trPr>
        <w:tc>
          <w:tcPr>
            <w:tcW w:w="6109" w:type="dxa"/>
            <w:gridSpan w:val="5"/>
            <w:tcBorders>
              <w:right w:val="single" w:sz="4" w:space="0" w:color="auto"/>
            </w:tcBorders>
          </w:tcPr>
          <w:p w:rsidR="0058759D" w:rsidRDefault="0058759D" w:rsidP="0058759D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lang w:val="ru-RU" w:bidi="ar-SA"/>
              </w:rPr>
              <w:t xml:space="preserve">                                                                             Задача 1.</w:t>
            </w: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</w:tcPr>
          <w:p w:rsidR="0058759D" w:rsidRDefault="0058759D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</w:tr>
      <w:tr w:rsidR="00B0576E" w:rsidTr="0058759D">
        <w:trPr>
          <w:gridAfter w:val="2"/>
          <w:wAfter w:w="4105" w:type="dxa"/>
          <w:trHeight w:val="964"/>
        </w:trPr>
        <w:tc>
          <w:tcPr>
            <w:tcW w:w="820" w:type="dxa"/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1.</w:t>
            </w:r>
          </w:p>
        </w:tc>
        <w:tc>
          <w:tcPr>
            <w:tcW w:w="2466" w:type="dxa"/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proofErr w:type="spellStart"/>
            <w:r>
              <w:rPr>
                <w:color w:val="000000"/>
                <w:lang w:val="ru-RU" w:bidi="ar-SA"/>
              </w:rPr>
              <w:t>Конкурсно</w:t>
            </w:r>
            <w:proofErr w:type="spellEnd"/>
            <w:r>
              <w:rPr>
                <w:color w:val="000000"/>
                <w:lang w:val="ru-RU" w:bidi="ar-SA"/>
              </w:rPr>
              <w:t>-игровые программы, спортивные мероприятия, календарные праздники, организация досуга детей в летний период</w:t>
            </w:r>
          </w:p>
        </w:tc>
        <w:tc>
          <w:tcPr>
            <w:tcW w:w="1353" w:type="dxa"/>
            <w:gridSpan w:val="2"/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B0576E" w:rsidRDefault="0058759D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70</w:t>
            </w:r>
            <w:r w:rsidR="00B0576E">
              <w:rPr>
                <w:color w:val="000000"/>
                <w:lang w:val="ru-RU" w:bidi="ar-SA"/>
              </w:rPr>
              <w:t>,0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B0576E" w:rsidRDefault="0058759D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70</w:t>
            </w:r>
            <w:r w:rsidR="00B0576E">
              <w:rPr>
                <w:color w:val="000000"/>
                <w:lang w:val="ru-RU" w:bidi="ar-SA"/>
              </w:rPr>
              <w:t>,0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58759D" w:rsidRDefault="0058759D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58759D" w:rsidRDefault="0058759D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70,0</w:t>
            </w:r>
          </w:p>
        </w:tc>
        <w:tc>
          <w:tcPr>
            <w:tcW w:w="1931" w:type="dxa"/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Администрация ОСП</w:t>
            </w:r>
          </w:p>
        </w:tc>
      </w:tr>
      <w:tr w:rsidR="0058759D" w:rsidTr="009F12D0">
        <w:trPr>
          <w:gridAfter w:val="2"/>
          <w:wAfter w:w="4105" w:type="dxa"/>
        </w:trPr>
        <w:tc>
          <w:tcPr>
            <w:tcW w:w="6109" w:type="dxa"/>
            <w:gridSpan w:val="5"/>
            <w:tcBorders>
              <w:right w:val="single" w:sz="4" w:space="0" w:color="auto"/>
            </w:tcBorders>
          </w:tcPr>
          <w:p w:rsidR="0058759D" w:rsidRDefault="0058759D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                                                                               Задача 2. </w:t>
            </w: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</w:tcPr>
          <w:p w:rsidR="0058759D" w:rsidRDefault="0058759D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</w:tr>
      <w:tr w:rsidR="00B0576E" w:rsidTr="0058759D">
        <w:trPr>
          <w:gridAfter w:val="2"/>
          <w:wAfter w:w="4105" w:type="dxa"/>
        </w:trPr>
        <w:tc>
          <w:tcPr>
            <w:tcW w:w="820" w:type="dxa"/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2.</w:t>
            </w:r>
          </w:p>
        </w:tc>
        <w:tc>
          <w:tcPr>
            <w:tcW w:w="2466" w:type="dxa"/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Подписка на печатные издания</w:t>
            </w:r>
          </w:p>
        </w:tc>
        <w:tc>
          <w:tcPr>
            <w:tcW w:w="1353" w:type="dxa"/>
            <w:gridSpan w:val="2"/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15,00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15,0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58759D" w:rsidRDefault="0058759D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15,0</w:t>
            </w:r>
          </w:p>
        </w:tc>
        <w:tc>
          <w:tcPr>
            <w:tcW w:w="1931" w:type="dxa"/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Администрация ОСП</w:t>
            </w:r>
          </w:p>
        </w:tc>
      </w:tr>
      <w:tr w:rsidR="0058759D" w:rsidTr="00DA7FA1">
        <w:trPr>
          <w:gridAfter w:val="2"/>
          <w:wAfter w:w="4105" w:type="dxa"/>
        </w:trPr>
        <w:tc>
          <w:tcPr>
            <w:tcW w:w="6109" w:type="dxa"/>
            <w:gridSpan w:val="5"/>
            <w:tcBorders>
              <w:right w:val="single" w:sz="4" w:space="0" w:color="auto"/>
            </w:tcBorders>
          </w:tcPr>
          <w:p w:rsidR="0058759D" w:rsidRDefault="0058759D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 xml:space="preserve">                                                                             Задача 3. </w:t>
            </w:r>
          </w:p>
        </w:tc>
        <w:tc>
          <w:tcPr>
            <w:tcW w:w="3461" w:type="dxa"/>
            <w:gridSpan w:val="2"/>
            <w:tcBorders>
              <w:left w:val="single" w:sz="4" w:space="0" w:color="auto"/>
            </w:tcBorders>
          </w:tcPr>
          <w:p w:rsidR="0058759D" w:rsidRDefault="0058759D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</w:tc>
      </w:tr>
      <w:tr w:rsidR="00B0576E" w:rsidTr="0058759D">
        <w:trPr>
          <w:gridAfter w:val="2"/>
          <w:wAfter w:w="4105" w:type="dxa"/>
        </w:trPr>
        <w:tc>
          <w:tcPr>
            <w:tcW w:w="820" w:type="dxa"/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3.</w:t>
            </w:r>
          </w:p>
        </w:tc>
        <w:tc>
          <w:tcPr>
            <w:tcW w:w="2466" w:type="dxa"/>
            <w:tcBorders>
              <w:right w:val="single" w:sz="4" w:space="0" w:color="auto"/>
            </w:tcBorders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Приобретение книг</w:t>
            </w:r>
          </w:p>
        </w:tc>
        <w:tc>
          <w:tcPr>
            <w:tcW w:w="1353" w:type="dxa"/>
            <w:gridSpan w:val="2"/>
            <w:tcBorders>
              <w:left w:val="single" w:sz="4" w:space="0" w:color="auto"/>
            </w:tcBorders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B0576E" w:rsidRDefault="0058759D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15</w:t>
            </w:r>
            <w:r w:rsidR="00B0576E">
              <w:rPr>
                <w:color w:val="000000"/>
                <w:lang w:val="ru-RU" w:bidi="ar-SA"/>
              </w:rPr>
              <w:t>,0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B0576E" w:rsidRDefault="0058759D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15</w:t>
            </w:r>
            <w:r w:rsidR="00B0576E">
              <w:rPr>
                <w:color w:val="000000"/>
                <w:lang w:val="ru-RU" w:bidi="ar-SA"/>
              </w:rPr>
              <w:t>,0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58759D" w:rsidRDefault="0058759D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15,0</w:t>
            </w:r>
          </w:p>
        </w:tc>
        <w:tc>
          <w:tcPr>
            <w:tcW w:w="1931" w:type="dxa"/>
          </w:tcPr>
          <w:p w:rsidR="00B0576E" w:rsidRDefault="00B0576E">
            <w:pPr>
              <w:widowControl/>
              <w:suppressAutoHyphens w:val="0"/>
              <w:jc w:val="center"/>
              <w:rPr>
                <w:color w:val="000000"/>
                <w:lang w:val="ru-RU" w:bidi="ar-SA"/>
              </w:rPr>
            </w:pPr>
            <w:r>
              <w:rPr>
                <w:color w:val="000000"/>
                <w:lang w:val="ru-RU" w:bidi="ar-SA"/>
              </w:rPr>
              <w:t>Администрация ОСП</w:t>
            </w:r>
          </w:p>
        </w:tc>
      </w:tr>
      <w:tr w:rsidR="0058759D" w:rsidTr="00F319F5">
        <w:tc>
          <w:tcPr>
            <w:tcW w:w="820" w:type="dxa"/>
          </w:tcPr>
          <w:p w:rsidR="0058759D" w:rsidRDefault="0058759D">
            <w:pPr>
              <w:widowControl/>
              <w:suppressAutoHyphens w:val="0"/>
              <w:jc w:val="center"/>
              <w:rPr>
                <w:color w:val="000000"/>
                <w:sz w:val="23"/>
                <w:szCs w:val="23"/>
                <w:lang w:val="ru-RU" w:bidi="ar-SA"/>
              </w:rPr>
            </w:pPr>
          </w:p>
        </w:tc>
        <w:tc>
          <w:tcPr>
            <w:tcW w:w="2472" w:type="dxa"/>
            <w:gridSpan w:val="2"/>
            <w:tcBorders>
              <w:right w:val="single" w:sz="4" w:space="0" w:color="auto"/>
            </w:tcBorders>
          </w:tcPr>
          <w:p w:rsidR="0058759D" w:rsidRDefault="0058759D">
            <w:pPr>
              <w:widowControl/>
              <w:suppressAutoHyphens w:val="0"/>
              <w:jc w:val="center"/>
              <w:rPr>
                <w:lang w:val="ru-RU" w:bidi="ar-SA"/>
              </w:rPr>
            </w:pPr>
          </w:p>
          <w:p w:rsidR="0058759D" w:rsidRPr="0058759D" w:rsidRDefault="0058759D">
            <w:pPr>
              <w:widowControl/>
              <w:suppressAutoHyphens w:val="0"/>
              <w:jc w:val="center"/>
              <w:rPr>
                <w:lang w:val="ru-RU" w:bidi="ar-SA"/>
              </w:rPr>
            </w:pPr>
            <w:r w:rsidRPr="0058759D">
              <w:rPr>
                <w:lang w:val="ru-RU" w:bidi="ar-SA"/>
              </w:rPr>
              <w:t>Итого: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58759D" w:rsidRDefault="0058759D">
            <w:pPr>
              <w:widowControl/>
              <w:tabs>
                <w:tab w:val="left" w:pos="2475"/>
              </w:tabs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58759D" w:rsidRPr="0058759D" w:rsidRDefault="0058759D">
            <w:pPr>
              <w:widowControl/>
              <w:tabs>
                <w:tab w:val="left" w:pos="2475"/>
              </w:tabs>
              <w:suppressAutoHyphens w:val="0"/>
              <w:jc w:val="center"/>
              <w:rPr>
                <w:color w:val="000000"/>
                <w:lang w:val="ru-RU" w:bidi="ar-SA"/>
              </w:rPr>
            </w:pPr>
            <w:r w:rsidRPr="0058759D">
              <w:rPr>
                <w:color w:val="000000"/>
                <w:lang w:val="ru-RU" w:bidi="ar-SA"/>
              </w:rPr>
              <w:t>100,0</w:t>
            </w:r>
          </w:p>
        </w:tc>
        <w:tc>
          <w:tcPr>
            <w:tcW w:w="1470" w:type="dxa"/>
            <w:tcBorders>
              <w:right w:val="single" w:sz="4" w:space="0" w:color="auto"/>
            </w:tcBorders>
          </w:tcPr>
          <w:p w:rsidR="0058759D" w:rsidRDefault="0058759D">
            <w:pPr>
              <w:widowControl/>
              <w:tabs>
                <w:tab w:val="left" w:pos="2475"/>
              </w:tabs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58759D" w:rsidRPr="0058759D" w:rsidRDefault="0058759D">
            <w:pPr>
              <w:widowControl/>
              <w:tabs>
                <w:tab w:val="left" w:pos="2475"/>
              </w:tabs>
              <w:suppressAutoHyphens w:val="0"/>
              <w:jc w:val="center"/>
              <w:rPr>
                <w:color w:val="000000"/>
                <w:lang w:val="ru-RU" w:bidi="ar-SA"/>
              </w:rPr>
            </w:pPr>
            <w:r w:rsidRPr="0058759D">
              <w:rPr>
                <w:color w:val="000000"/>
                <w:lang w:val="ru-RU" w:bidi="ar-SA"/>
              </w:rPr>
              <w:t>100,0</w:t>
            </w:r>
          </w:p>
        </w:tc>
        <w:tc>
          <w:tcPr>
            <w:tcW w:w="1530" w:type="dxa"/>
            <w:tcBorders>
              <w:left w:val="single" w:sz="4" w:space="0" w:color="auto"/>
              <w:right w:val="single" w:sz="4" w:space="0" w:color="auto"/>
            </w:tcBorders>
          </w:tcPr>
          <w:p w:rsidR="0058759D" w:rsidRDefault="0058759D">
            <w:pPr>
              <w:widowControl/>
              <w:tabs>
                <w:tab w:val="left" w:pos="2475"/>
              </w:tabs>
              <w:suppressAutoHyphens w:val="0"/>
              <w:jc w:val="center"/>
              <w:rPr>
                <w:color w:val="000000"/>
                <w:lang w:val="ru-RU" w:bidi="ar-SA"/>
              </w:rPr>
            </w:pPr>
          </w:p>
          <w:p w:rsidR="0058759D" w:rsidRPr="0058759D" w:rsidRDefault="0058759D">
            <w:pPr>
              <w:widowControl/>
              <w:tabs>
                <w:tab w:val="left" w:pos="2475"/>
              </w:tabs>
              <w:suppressAutoHyphens w:val="0"/>
              <w:jc w:val="center"/>
              <w:rPr>
                <w:color w:val="000000"/>
                <w:lang w:val="ru-RU" w:bidi="ar-SA"/>
              </w:rPr>
            </w:pPr>
            <w:r w:rsidRPr="0058759D">
              <w:rPr>
                <w:color w:val="000000"/>
                <w:lang w:val="ru-RU" w:bidi="ar-SA"/>
              </w:rPr>
              <w:t>100,0</w:t>
            </w:r>
          </w:p>
        </w:tc>
        <w:tc>
          <w:tcPr>
            <w:tcW w:w="1931" w:type="dxa"/>
            <w:tcBorders>
              <w:left w:val="single" w:sz="4" w:space="0" w:color="auto"/>
              <w:right w:val="single" w:sz="4" w:space="0" w:color="auto"/>
            </w:tcBorders>
          </w:tcPr>
          <w:p w:rsidR="0058759D" w:rsidRDefault="0058759D">
            <w:pPr>
              <w:widowControl/>
              <w:tabs>
                <w:tab w:val="left" w:pos="2475"/>
              </w:tabs>
              <w:suppressAutoHyphens w:val="0"/>
              <w:rPr>
                <w:b/>
                <w:color w:val="000000"/>
                <w:sz w:val="23"/>
                <w:szCs w:val="23"/>
                <w:lang w:val="ru-RU" w:bidi="ar-SA"/>
              </w:rPr>
            </w:pPr>
          </w:p>
        </w:tc>
        <w:tc>
          <w:tcPr>
            <w:tcW w:w="2172" w:type="dxa"/>
            <w:tcBorders>
              <w:top w:val="nil"/>
              <w:left w:val="single" w:sz="4" w:space="0" w:color="auto"/>
              <w:bottom w:val="nil"/>
            </w:tcBorders>
          </w:tcPr>
          <w:p w:rsidR="0058759D" w:rsidRDefault="0058759D">
            <w:pPr>
              <w:widowControl/>
              <w:suppressAutoHyphens w:val="0"/>
              <w:jc w:val="center"/>
            </w:pPr>
          </w:p>
        </w:tc>
        <w:tc>
          <w:tcPr>
            <w:tcW w:w="1933" w:type="dxa"/>
          </w:tcPr>
          <w:p w:rsidR="0058759D" w:rsidRDefault="0058759D">
            <w:pPr>
              <w:widowControl/>
              <w:suppressAutoHyphens w:val="0"/>
              <w:spacing w:after="200" w:line="276" w:lineRule="auto"/>
            </w:pPr>
          </w:p>
        </w:tc>
      </w:tr>
    </w:tbl>
    <w:p w:rsidR="009A4EB1" w:rsidRDefault="009A4EB1">
      <w:pPr>
        <w:autoSpaceDE w:val="0"/>
        <w:autoSpaceDN w:val="0"/>
        <w:adjustRightInd w:val="0"/>
        <w:jc w:val="both"/>
        <w:rPr>
          <w:color w:val="000000"/>
          <w:szCs w:val="20"/>
          <w:lang w:val="ru-RU"/>
        </w:rPr>
      </w:pPr>
    </w:p>
    <w:p w:rsidR="009A4EB1" w:rsidRDefault="009A4EB1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 w:rsidR="0058759D" w:rsidRDefault="0058759D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</w:p>
    <w:p w:rsidR="009A4EB1" w:rsidRDefault="00327492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lastRenderedPageBreak/>
        <w:t xml:space="preserve">7. УПРАВЛЕНИЕ ПРОГРАММОЙ И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ХОДОМ ЕЕ РЕАЛИЗАЦИИ</w:t>
      </w:r>
    </w:p>
    <w:p w:rsidR="009A4EB1" w:rsidRDefault="009A4EB1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9A4EB1" w:rsidRDefault="0032749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Управление Программой осуществляется администрацией </w:t>
      </w:r>
      <w:r w:rsidR="00B42684">
        <w:rPr>
          <w:lang w:val="ru-RU"/>
        </w:rPr>
        <w:t>Огарковского</w:t>
      </w:r>
      <w:r>
        <w:rPr>
          <w:lang w:val="ru-RU"/>
        </w:rPr>
        <w:t xml:space="preserve"> сельского поселения Рыбинского муниципального района.</w:t>
      </w:r>
    </w:p>
    <w:p w:rsidR="009A4EB1" w:rsidRDefault="0032749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Руководитель Программы осуществляет непосредственный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ее реализацией и несет ответственность за эффективность и результативность Программы.</w:t>
      </w:r>
    </w:p>
    <w:p w:rsidR="009A4EB1" w:rsidRDefault="0032749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 xml:space="preserve">Управление Программой и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ходом ее реализации осуществляется путем:</w:t>
      </w:r>
    </w:p>
    <w:p w:rsidR="009A4EB1" w:rsidRDefault="0032749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координации действий всех субъектов Программы и заинтересованных организаций;</w:t>
      </w:r>
    </w:p>
    <w:p w:rsidR="009A4EB1" w:rsidRDefault="0032749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ежегодного уточнения затрат по программным мероприятиям, состава исполнителей;</w:t>
      </w:r>
    </w:p>
    <w:p w:rsidR="009A4EB1" w:rsidRDefault="0032749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обеспечения эффективного и целевого использования финансовых средств, качества осуществляемых мероприятий.</w:t>
      </w:r>
    </w:p>
    <w:p w:rsidR="009A4EB1" w:rsidRDefault="0032749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Средства местного бюджета предоставляются исполнителям Программы при соблюдении следующих условий:</w:t>
      </w:r>
    </w:p>
    <w:p w:rsidR="009A4EB1" w:rsidRDefault="0032749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предоставления в установленный заказчиком срок и по установленной форме отчета о ходе выполнения мероприятий, включая отчет об использовании средств;</w:t>
      </w:r>
    </w:p>
    <w:p w:rsidR="009A4EB1" w:rsidRDefault="0032749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выполнения мероприятий за отчетный период;</w:t>
      </w:r>
    </w:p>
    <w:p w:rsidR="009A4EB1" w:rsidRDefault="00327492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>
        <w:rPr>
          <w:lang w:val="ru-RU"/>
        </w:rPr>
        <w:t>- целевого использования средств местного бюджета.</w:t>
      </w:r>
    </w:p>
    <w:p w:rsidR="009A4EB1" w:rsidRDefault="009A4EB1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9A4EB1" w:rsidRDefault="00327492">
      <w:pPr>
        <w:autoSpaceDE w:val="0"/>
        <w:autoSpaceDN w:val="0"/>
        <w:adjustRightInd w:val="0"/>
        <w:ind w:firstLine="540"/>
        <w:jc w:val="both"/>
        <w:outlineLvl w:val="1"/>
        <w:rPr>
          <w:lang w:val="ru-RU"/>
        </w:rPr>
      </w:pPr>
      <w:r>
        <w:rPr>
          <w:lang w:val="ru-RU"/>
        </w:rPr>
        <w:t>8. ПРОГНОЗ ОЖИДАЕМЫХ СОЦИАЛЬНО-ЭКОНОМИЧЕСКИХ РЕЗУЛЬТАТОВ РЕАЛИЗАЦИИ ПРОГРАММЫ</w:t>
      </w:r>
    </w:p>
    <w:p w:rsidR="009A4EB1" w:rsidRDefault="009A4EB1">
      <w:pPr>
        <w:autoSpaceDE w:val="0"/>
        <w:autoSpaceDN w:val="0"/>
        <w:adjustRightInd w:val="0"/>
        <w:ind w:firstLine="540"/>
        <w:jc w:val="both"/>
        <w:rPr>
          <w:lang w:val="ru-RU"/>
        </w:rPr>
      </w:pPr>
    </w:p>
    <w:p w:rsidR="009A4EB1" w:rsidRDefault="00327492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Программы позволит улучшить условия реализации культурных потребностей населения, учитывая все возрастные и социальные категории жителей поселения, решить ряд проблем социально-культурного развития.</w:t>
      </w:r>
    </w:p>
    <w:p w:rsidR="009A4EB1" w:rsidRDefault="00327492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Ожидаемые результаты:</w:t>
      </w:r>
    </w:p>
    <w:p w:rsidR="009A4EB1" w:rsidRDefault="00327492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уровня социального, культурного, духовного развития населения поселения;</w:t>
      </w:r>
    </w:p>
    <w:p w:rsidR="009A4EB1" w:rsidRDefault="00327492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качества и разнообразия услуг в сфере культуры;</w:t>
      </w:r>
    </w:p>
    <w:p w:rsidR="009A4EB1" w:rsidRDefault="00327492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-увеличение числа жителей активно принимающих участие в социально-экономической и культурной жизни общества;</w:t>
      </w:r>
    </w:p>
    <w:p w:rsidR="009A4EB1" w:rsidRDefault="00327492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повышение интереса у населения к культурному досугу;</w:t>
      </w:r>
    </w:p>
    <w:p w:rsidR="009A4EB1" w:rsidRDefault="00327492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сокращение негативных (общественно-опасных) явлений таких, как преступность, наркомания, алкоголизм;</w:t>
      </w:r>
    </w:p>
    <w:p w:rsidR="009A4EB1" w:rsidRDefault="00327492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появление эффективных механизмов включения населения в процессы социально-экономического, общественно-политического и культурного развития поселения;</w:t>
      </w:r>
    </w:p>
    <w:p w:rsidR="009A4EB1" w:rsidRDefault="00327492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выстраивание эффективной работы в сфере досуга и творчества;</w:t>
      </w:r>
    </w:p>
    <w:p w:rsidR="009A4EB1" w:rsidRDefault="00327492">
      <w:pPr>
        <w:pStyle w:val="ConsPlusNormal"/>
        <w:snapToGri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D09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активное участие населения в культурной жизни поселения, повышение интеллектуального и культурного уровня населения;</w:t>
      </w:r>
    </w:p>
    <w:p w:rsidR="009A4EB1" w:rsidRDefault="00327492">
      <w:pPr>
        <w:pStyle w:val="ConsPlusNormal"/>
        <w:snapToGrid w:val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сохранение культурного наследия и расширение доступа граждан к культурным и историческим ценностям и информации.</w:t>
      </w:r>
    </w:p>
    <w:p w:rsidR="009A4EB1" w:rsidRDefault="009A4EB1">
      <w:pPr>
        <w:pStyle w:val="ConsPlusNormal"/>
        <w:ind w:firstLine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9A4E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E49B2"/>
    <w:multiLevelType w:val="multilevel"/>
    <w:tmpl w:val="448E49B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F268D0"/>
    <w:multiLevelType w:val="multilevel"/>
    <w:tmpl w:val="5DF268D0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72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72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72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72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72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72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4A"/>
    <w:rsid w:val="00042284"/>
    <w:rsid w:val="00046A5B"/>
    <w:rsid w:val="00056D64"/>
    <w:rsid w:val="00080757"/>
    <w:rsid w:val="00083191"/>
    <w:rsid w:val="00083561"/>
    <w:rsid w:val="000930BE"/>
    <w:rsid w:val="00096AE2"/>
    <w:rsid w:val="00097908"/>
    <w:rsid w:val="000B2A60"/>
    <w:rsid w:val="000D68DF"/>
    <w:rsid w:val="000E0DA0"/>
    <w:rsid w:val="001307F0"/>
    <w:rsid w:val="001572F7"/>
    <w:rsid w:val="001731F5"/>
    <w:rsid w:val="0018276E"/>
    <w:rsid w:val="001A2A23"/>
    <w:rsid w:val="001B351E"/>
    <w:rsid w:val="00325D42"/>
    <w:rsid w:val="00327492"/>
    <w:rsid w:val="003556F4"/>
    <w:rsid w:val="00357DC5"/>
    <w:rsid w:val="003671DF"/>
    <w:rsid w:val="0038433A"/>
    <w:rsid w:val="003B0E85"/>
    <w:rsid w:val="003D7133"/>
    <w:rsid w:val="00430E0B"/>
    <w:rsid w:val="004569BD"/>
    <w:rsid w:val="004A0851"/>
    <w:rsid w:val="004B4A40"/>
    <w:rsid w:val="004C07D6"/>
    <w:rsid w:val="004D16B8"/>
    <w:rsid w:val="004D6317"/>
    <w:rsid w:val="004E2C45"/>
    <w:rsid w:val="004F5561"/>
    <w:rsid w:val="00535758"/>
    <w:rsid w:val="00572DA9"/>
    <w:rsid w:val="00583FDD"/>
    <w:rsid w:val="0058759D"/>
    <w:rsid w:val="005C0A3A"/>
    <w:rsid w:val="005D7A13"/>
    <w:rsid w:val="005E13CC"/>
    <w:rsid w:val="006024A8"/>
    <w:rsid w:val="00614F7F"/>
    <w:rsid w:val="00647BD5"/>
    <w:rsid w:val="00684BF8"/>
    <w:rsid w:val="006C35D6"/>
    <w:rsid w:val="006D099A"/>
    <w:rsid w:val="00722E27"/>
    <w:rsid w:val="00730F05"/>
    <w:rsid w:val="00736782"/>
    <w:rsid w:val="007944C7"/>
    <w:rsid w:val="007B340C"/>
    <w:rsid w:val="007C062A"/>
    <w:rsid w:val="007D126D"/>
    <w:rsid w:val="007F1D7A"/>
    <w:rsid w:val="008070E5"/>
    <w:rsid w:val="008B6EB3"/>
    <w:rsid w:val="00951B47"/>
    <w:rsid w:val="009603D2"/>
    <w:rsid w:val="009615D7"/>
    <w:rsid w:val="00961E6D"/>
    <w:rsid w:val="00972DB6"/>
    <w:rsid w:val="009A4EB1"/>
    <w:rsid w:val="00A021E8"/>
    <w:rsid w:val="00A139C5"/>
    <w:rsid w:val="00A342EC"/>
    <w:rsid w:val="00A50CB9"/>
    <w:rsid w:val="00A832BE"/>
    <w:rsid w:val="00AC6B0D"/>
    <w:rsid w:val="00B0576E"/>
    <w:rsid w:val="00B42684"/>
    <w:rsid w:val="00B81F44"/>
    <w:rsid w:val="00C51C95"/>
    <w:rsid w:val="00CB43AE"/>
    <w:rsid w:val="00D90B56"/>
    <w:rsid w:val="00DB3A4A"/>
    <w:rsid w:val="00DD41CF"/>
    <w:rsid w:val="00E0708F"/>
    <w:rsid w:val="00E60CA6"/>
    <w:rsid w:val="00E6134C"/>
    <w:rsid w:val="00E647C8"/>
    <w:rsid w:val="00E82BF0"/>
    <w:rsid w:val="00E948D7"/>
    <w:rsid w:val="00EA054F"/>
    <w:rsid w:val="00EB631B"/>
    <w:rsid w:val="00EC174A"/>
    <w:rsid w:val="00EC5321"/>
    <w:rsid w:val="00ED6F5D"/>
    <w:rsid w:val="00EF0AE3"/>
    <w:rsid w:val="00F31BF1"/>
    <w:rsid w:val="00F40809"/>
    <w:rsid w:val="00FB3195"/>
    <w:rsid w:val="00FD4A0E"/>
    <w:rsid w:val="00FF52CD"/>
    <w:rsid w:val="1DE707DD"/>
    <w:rsid w:val="55D11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lang w:bidi="ru-RU"/>
    </w:rPr>
  </w:style>
  <w:style w:type="paragraph" w:customStyle="1" w:styleId="1">
    <w:name w:val="Текст1"/>
    <w:basedOn w:val="a"/>
    <w:qFormat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Normal">
    <w:name w:val="Con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val="en-US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table" w:customStyle="1" w:styleId="10">
    <w:name w:val="Сетка таблицы1"/>
    <w:basedOn w:val="a1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uiPriority w:val="99"/>
    <w:unhideWhenUsed/>
    <w:pPr>
      <w:tabs>
        <w:tab w:val="center" w:pos="4677"/>
        <w:tab w:val="right" w:pos="9355"/>
      </w:tabs>
    </w:pPr>
  </w:style>
  <w:style w:type="table" w:styleId="a9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bidi="ru-RU"/>
    </w:rPr>
  </w:style>
  <w:style w:type="paragraph" w:customStyle="1" w:styleId="ConsPlusNonformat">
    <w:name w:val="ConsPlusNonformat"/>
    <w:pPr>
      <w:widowControl w:val="0"/>
      <w:suppressAutoHyphens/>
      <w:autoSpaceDE w:val="0"/>
      <w:spacing w:after="0" w:line="240" w:lineRule="auto"/>
    </w:pPr>
    <w:rPr>
      <w:rFonts w:ascii="Courier New" w:eastAsia="Courier New" w:hAnsi="Courier New" w:cs="Courier New"/>
      <w:lang w:bidi="ru-RU"/>
    </w:rPr>
  </w:style>
  <w:style w:type="paragraph" w:customStyle="1" w:styleId="1">
    <w:name w:val="Текст1"/>
    <w:basedOn w:val="a"/>
    <w:qFormat/>
    <w:rPr>
      <w:rFonts w:ascii="Courier New" w:eastAsia="Courier New" w:hAnsi="Courier New" w:cs="Courier New"/>
      <w:sz w:val="20"/>
      <w:szCs w:val="20"/>
      <w:lang w:val="ru-RU"/>
    </w:rPr>
  </w:style>
  <w:style w:type="paragraph" w:customStyle="1" w:styleId="ConsNormal">
    <w:name w:val="ConsNormal"/>
    <w:qFormat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16"/>
      <w:szCs w:val="16"/>
      <w:lang w:eastAsia="ar-SA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Tahoma" w:eastAsia="Times New Roman" w:hAnsi="Tahoma" w:cs="Tahoma"/>
      <w:sz w:val="16"/>
      <w:szCs w:val="16"/>
      <w:lang w:val="en-US" w:eastAsia="ru-RU" w:bidi="ru-RU"/>
    </w:rPr>
  </w:style>
  <w:style w:type="character" w:customStyle="1" w:styleId="a6">
    <w:name w:val="Верхний колонтитул Знак"/>
    <w:basedOn w:val="a0"/>
    <w:link w:val="a5"/>
    <w:uiPriority w:val="99"/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character" w:customStyle="1" w:styleId="a8">
    <w:name w:val="Нижний колонтитул Знак"/>
    <w:basedOn w:val="a0"/>
    <w:link w:val="a7"/>
    <w:uiPriority w:val="99"/>
    <w:rPr>
      <w:rFonts w:ascii="Times New Roman" w:eastAsia="Times New Roman" w:hAnsi="Times New Roman" w:cs="Times New Roman"/>
      <w:sz w:val="24"/>
      <w:szCs w:val="24"/>
      <w:lang w:val="en-US" w:eastAsia="ru-RU" w:bidi="ru-RU"/>
    </w:rPr>
  </w:style>
  <w:style w:type="table" w:customStyle="1" w:styleId="10">
    <w:name w:val="Сетка таблицы1"/>
    <w:basedOn w:val="a1"/>
    <w:uiPriority w:val="59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F3B5470-4F0C-4DE3-9D15-ECD9F656E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1347</Words>
  <Characters>7683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Арефинская администрация</Company>
  <LinksUpToDate>false</LinksUpToDate>
  <CharactersWithSpaces>9012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User</cp:lastModifiedBy>
  <cp:revision>3</cp:revision>
  <cp:lastPrinted>2019-11-13T06:23:00Z</cp:lastPrinted>
  <dcterms:created xsi:type="dcterms:W3CDTF">2019-11-13T06:05:00Z</dcterms:created>
  <dcterms:modified xsi:type="dcterms:W3CDTF">2019-11-13T06:24:00Z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